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Application Deadline: </w:t>
      </w:r>
      <w:r w:rsidDel="00000000" w:rsidR="00000000" w:rsidRPr="00000000">
        <w:rPr>
          <w:b w:val="1"/>
          <w:rtl w:val="0"/>
        </w:rPr>
        <w:t xml:space="preserve">April 18,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Morrow County Chamber of Commerce will be awarding (5) $500 scholarships; one per school district.  These will be one-time scholarships that will be paid to the student upon proof of completion including 1st semester transcripts or certificate.  Documentation must be provided to the chamber no later than </w:t>
      </w:r>
      <w:r w:rsidDel="00000000" w:rsidR="00000000" w:rsidRPr="00000000">
        <w:rPr>
          <w:b w:val="1"/>
          <w:rtl w:val="0"/>
        </w:rPr>
        <w:t xml:space="preserve">March 1, 2026</w:t>
      </w:r>
      <w:r w:rsidDel="00000000" w:rsidR="00000000" w:rsidRPr="00000000">
        <w:rPr>
          <w:rtl w:val="0"/>
        </w:rPr>
        <w:t xml:space="preserve">.  Funds may be used for tuition, books, room and board, or other expenses related to education.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Eligibility Requirements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must be a graduating senior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must attend a Morrow County School (students enrolled at Tri-Rivers or Pioneer through a Morrow County School District may also apply)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must plan to attend a college or university, trade school, or vocational training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are encouraged to apply regardless of GPA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must complete the application form, including an essay, list of activities, and a recommendation from a guidance counselor, teacher, or civic, religious or volunteer leader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application, essay, and reference letter may be mailed to: </w:t>
      </w:r>
      <w:r w:rsidDel="00000000" w:rsidR="00000000" w:rsidRPr="00000000">
        <w:rPr>
          <w:b w:val="1"/>
          <w:rtl w:val="0"/>
        </w:rPr>
        <w:t xml:space="preserve">Mindy Groves, P.O. Box 174, Mount Gilead, OH 43338</w:t>
      </w:r>
      <w:r w:rsidDel="00000000" w:rsidR="00000000" w:rsidRPr="00000000">
        <w:rPr>
          <w:rtl w:val="0"/>
        </w:rPr>
        <w:t xml:space="preserve"> or emailed to </w:t>
      </w:r>
      <w:r w:rsidDel="00000000" w:rsidR="00000000" w:rsidRPr="00000000">
        <w:rPr>
          <w:b w:val="1"/>
          <w:rtl w:val="0"/>
        </w:rPr>
        <w:t xml:space="preserve">director@morrowchamber.com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If you have any additional questions, please contact myself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director@morrowchamber.com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Thank you!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Mindy Groves, Executive Director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Morrow County Chamber of Commerce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2057400</wp:posOffset>
            </wp:positionH>
            <wp:positionV relativeFrom="paragraph">
              <wp:posOffset>243887</wp:posOffset>
            </wp:positionV>
            <wp:extent cx="1828800" cy="16192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1790700</wp:posOffset>
            </wp:positionH>
            <wp:positionV relativeFrom="paragraph">
              <wp:posOffset>1203960</wp:posOffset>
            </wp:positionV>
            <wp:extent cx="2533650" cy="971550"/>
            <wp:effectExtent b="0" l="0" r="0" t="0"/>
            <wp:wrapTopAndBottom distB="114300" distT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Morrow County Chamber of Commerce</w:t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2025 Scholarship Application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Name:________________________________________________________________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Address:_______________________________________________________________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School:________________________________________________________________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 High School Plans:__________________________________________________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provide a list of activities that you have participated in during your 4 years of high school, including school and non-school activities: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attach a typed essay that answers the following question: How does your future plan benefit the Morrow County Community?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attach a reference letter from your teacher, guidance counselor, or civic, religious, or volunteer leader. The letter should include character attributes, demonstration of leadership, and community or school involvement.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Morrow County Chamber of Commerce</w:t>
    </w:r>
  </w:p>
  <w:p w:rsidR="00000000" w:rsidDel="00000000" w:rsidP="00000000" w:rsidRDefault="00000000" w:rsidRPr="00000000" w14:paraId="00000046">
    <w:pPr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2025 Scholarship </w:t>
    </w:r>
    <w:r w:rsidDel="00000000" w:rsidR="00000000" w:rsidRPr="00000000">
      <w:rPr>
        <w:b w:val="1"/>
        <w:sz w:val="30"/>
        <w:szCs w:val="30"/>
        <w:rtl w:val="0"/>
      </w:rPr>
      <w:t xml:space="preserve">Application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director@morrowchamber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